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6E" w:rsidRPr="00CD411B" w:rsidRDefault="00CD411B" w:rsidP="00CD411B">
      <w:pPr>
        <w:spacing w:after="63" w:line="259" w:lineRule="auto"/>
        <w:ind w:left="0" w:firstLine="0"/>
        <w:jc w:val="center"/>
        <w:rPr>
          <w:b/>
          <w:sz w:val="28"/>
          <w:szCs w:val="28"/>
        </w:rPr>
      </w:pPr>
      <w:r w:rsidRPr="00CD411B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D411B" w:rsidRDefault="009C3D42" w:rsidP="00CD411B">
      <w:pPr>
        <w:spacing w:after="63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7430770</wp:posOffset>
            </wp:positionH>
            <wp:positionV relativeFrom="paragraph">
              <wp:posOffset>13335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11B" w:rsidRPr="00CD411B">
        <w:rPr>
          <w:b/>
          <w:sz w:val="28"/>
          <w:szCs w:val="28"/>
        </w:rPr>
        <w:t>«</w:t>
      </w:r>
      <w:proofErr w:type="spellStart"/>
      <w:r w:rsidR="00CD411B" w:rsidRPr="00CD411B">
        <w:rPr>
          <w:b/>
          <w:sz w:val="28"/>
          <w:szCs w:val="28"/>
        </w:rPr>
        <w:t>Абалаковский</w:t>
      </w:r>
      <w:proofErr w:type="spellEnd"/>
      <w:r w:rsidR="00CD411B" w:rsidRPr="00CD411B">
        <w:rPr>
          <w:b/>
          <w:sz w:val="28"/>
          <w:szCs w:val="28"/>
        </w:rPr>
        <w:t xml:space="preserve"> детский сад № 1 Солнышко»</w:t>
      </w:r>
    </w:p>
    <w:p w:rsidR="009C3D42" w:rsidRPr="009C3D42" w:rsidRDefault="009C3D42" w:rsidP="009C3D42">
      <w:pPr>
        <w:spacing w:after="63" w:line="259" w:lineRule="auto"/>
        <w:ind w:left="0" w:firstLine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7992745</wp:posOffset>
            </wp:positionH>
            <wp:positionV relativeFrom="paragraph">
              <wp:posOffset>76200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3D42">
        <w:rPr>
          <w:sz w:val="28"/>
          <w:szCs w:val="28"/>
        </w:rPr>
        <w:t>Утверждаю</w:t>
      </w:r>
    </w:p>
    <w:p w:rsidR="009C3D42" w:rsidRPr="009C3D42" w:rsidRDefault="009C3D42" w:rsidP="009C3D42">
      <w:pPr>
        <w:spacing w:after="63" w:line="259" w:lineRule="auto"/>
        <w:ind w:left="0" w:firstLine="0"/>
        <w:jc w:val="right"/>
        <w:rPr>
          <w:sz w:val="28"/>
          <w:szCs w:val="28"/>
        </w:rPr>
      </w:pPr>
      <w:r w:rsidRPr="009C3D42">
        <w:rPr>
          <w:sz w:val="28"/>
          <w:szCs w:val="28"/>
        </w:rPr>
        <w:t xml:space="preserve">Заведующая </w:t>
      </w:r>
    </w:p>
    <w:p w:rsidR="009C3D42" w:rsidRPr="009C3D42" w:rsidRDefault="009C3D42" w:rsidP="009C3D42">
      <w:pPr>
        <w:spacing w:after="63" w:line="259" w:lineRule="auto"/>
        <w:ind w:left="0" w:firstLine="0"/>
        <w:jc w:val="right"/>
        <w:rPr>
          <w:sz w:val="28"/>
          <w:szCs w:val="28"/>
        </w:rPr>
      </w:pPr>
      <w:r w:rsidRPr="009C3D42">
        <w:rPr>
          <w:sz w:val="28"/>
          <w:szCs w:val="28"/>
        </w:rPr>
        <w:t xml:space="preserve">МБДОУ </w:t>
      </w:r>
      <w:proofErr w:type="spellStart"/>
      <w:r w:rsidRPr="009C3D42">
        <w:rPr>
          <w:sz w:val="28"/>
          <w:szCs w:val="28"/>
        </w:rPr>
        <w:t>Абалаковский</w:t>
      </w:r>
      <w:proofErr w:type="spellEnd"/>
      <w:r w:rsidRPr="009C3D42">
        <w:rPr>
          <w:sz w:val="28"/>
          <w:szCs w:val="28"/>
        </w:rPr>
        <w:t xml:space="preserve"> детский сад № 1</w:t>
      </w:r>
    </w:p>
    <w:p w:rsidR="009C3D42" w:rsidRDefault="009C3D42" w:rsidP="009C3D42">
      <w:pPr>
        <w:spacing w:after="63" w:line="259" w:lineRule="auto"/>
        <w:ind w:left="0" w:firstLine="0"/>
        <w:jc w:val="right"/>
        <w:rPr>
          <w:b/>
          <w:sz w:val="28"/>
          <w:szCs w:val="28"/>
        </w:rPr>
      </w:pPr>
      <w:r w:rsidRPr="009C3D42">
        <w:rPr>
          <w:sz w:val="28"/>
          <w:szCs w:val="28"/>
        </w:rPr>
        <w:t>________</w:t>
      </w:r>
      <w:proofErr w:type="spellStart"/>
      <w:r w:rsidRPr="009C3D42">
        <w:rPr>
          <w:sz w:val="28"/>
          <w:szCs w:val="28"/>
        </w:rPr>
        <w:t>Л.М.Тулупова</w:t>
      </w:r>
      <w:proofErr w:type="spellEnd"/>
      <w:r>
        <w:rPr>
          <w:b/>
          <w:sz w:val="28"/>
          <w:szCs w:val="28"/>
        </w:rPr>
        <w:t xml:space="preserve"> </w:t>
      </w:r>
    </w:p>
    <w:p w:rsidR="009C3D42" w:rsidRPr="00CD411B" w:rsidRDefault="009C3D42" w:rsidP="00CE2DDB">
      <w:pPr>
        <w:spacing w:after="63" w:line="259" w:lineRule="auto"/>
        <w:ind w:left="0" w:firstLine="0"/>
        <w:jc w:val="right"/>
        <w:rPr>
          <w:sz w:val="28"/>
          <w:szCs w:val="28"/>
        </w:rPr>
      </w:pPr>
      <w:r w:rsidRPr="009C3D42">
        <w:rPr>
          <w:sz w:val="28"/>
          <w:szCs w:val="28"/>
        </w:rPr>
        <w:t>30 мая 2025 год</w:t>
      </w:r>
    </w:p>
    <w:p w:rsidR="00CB126E" w:rsidRPr="00CD411B" w:rsidRDefault="00CB126E" w:rsidP="00CD411B">
      <w:pPr>
        <w:spacing w:after="115" w:line="259" w:lineRule="auto"/>
        <w:ind w:left="0" w:firstLine="0"/>
        <w:jc w:val="center"/>
        <w:rPr>
          <w:sz w:val="28"/>
          <w:szCs w:val="28"/>
        </w:rPr>
      </w:pPr>
    </w:p>
    <w:p w:rsidR="005661AB" w:rsidRDefault="00CD411B">
      <w:pPr>
        <w:pStyle w:val="1"/>
      </w:pPr>
      <w:r>
        <w:t>Адресные р</w:t>
      </w:r>
      <w:r w:rsidR="00053B21">
        <w:t xml:space="preserve">екомендации по использованию успешных практик в </w:t>
      </w:r>
      <w:r>
        <w:t xml:space="preserve">МБДОУ </w:t>
      </w:r>
      <w:proofErr w:type="spellStart"/>
      <w:r>
        <w:t>Абалаковский</w:t>
      </w:r>
      <w:proofErr w:type="spellEnd"/>
      <w:r>
        <w:t xml:space="preserve"> детский сад № 1, </w:t>
      </w:r>
    </w:p>
    <w:p w:rsidR="00CB126E" w:rsidRDefault="00CD411B">
      <w:pPr>
        <w:pStyle w:val="1"/>
      </w:pPr>
      <w:bookmarkStart w:id="0" w:name="_GoBack"/>
      <w:bookmarkEnd w:id="0"/>
      <w:r>
        <w:t>реализованных в 2024-2025 учебном году</w:t>
      </w:r>
      <w:r w:rsidR="00053B21">
        <w:t xml:space="preserve"> </w:t>
      </w:r>
    </w:p>
    <w:p w:rsidR="00CB126E" w:rsidRDefault="00053B21">
      <w:pPr>
        <w:spacing w:after="0" w:line="259" w:lineRule="auto"/>
        <w:ind w:left="57" w:firstLine="0"/>
        <w:jc w:val="center"/>
      </w:pPr>
      <w:r>
        <w:rPr>
          <w:b/>
          <w:sz w:val="28"/>
        </w:rPr>
        <w:t xml:space="preserve"> </w:t>
      </w:r>
    </w:p>
    <w:p w:rsidR="00CD411B" w:rsidRDefault="00053B21" w:rsidP="00CD411B">
      <w:pPr>
        <w:ind w:right="5" w:firstLine="0"/>
      </w:pPr>
      <w:r>
        <w:t xml:space="preserve">В </w:t>
      </w:r>
      <w:r w:rsidR="00CD411B">
        <w:t xml:space="preserve">нашем детском саду реализуются следующие </w:t>
      </w:r>
      <w:r>
        <w:t xml:space="preserve">  успешные </w:t>
      </w:r>
      <w:r w:rsidR="00CD411B">
        <w:t xml:space="preserve">воспитательные </w:t>
      </w:r>
      <w:r>
        <w:t>практики</w:t>
      </w:r>
      <w:r w:rsidR="00CD411B">
        <w:t xml:space="preserve"> и практика </w:t>
      </w:r>
      <w:proofErr w:type="spellStart"/>
      <w:r w:rsidR="00CD411B">
        <w:t>туристко</w:t>
      </w:r>
      <w:proofErr w:type="spellEnd"/>
      <w:r w:rsidR="00CD411B">
        <w:t>-краеведческого направления</w:t>
      </w:r>
      <w:r>
        <w:t>:</w:t>
      </w:r>
    </w:p>
    <w:p w:rsidR="00CD411B" w:rsidRDefault="00CD411B">
      <w:pPr>
        <w:ind w:right="5" w:firstLine="0"/>
      </w:pPr>
    </w:p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060"/>
        <w:gridCol w:w="3040"/>
        <w:gridCol w:w="2560"/>
        <w:gridCol w:w="5360"/>
      </w:tblGrid>
      <w:tr w:rsidR="00CD411B" w:rsidRPr="00CD411B" w:rsidTr="00CD411B">
        <w:trPr>
          <w:trHeight w:val="59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№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Направления воспитания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Цель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Ценности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Ценностно-ориентированные практики</w:t>
            </w:r>
          </w:p>
        </w:tc>
      </w:tr>
      <w:tr w:rsidR="00CD411B" w:rsidRPr="00CD411B" w:rsidTr="00CD411B">
        <w:trPr>
          <w:trHeight w:val="271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1.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«Природа»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«Родина»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numPr>
                <w:ilvl w:val="0"/>
                <w:numId w:val="2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numPr>
                <w:ilvl w:val="0"/>
                <w:numId w:val="2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«Моя Родина -Россия!»</w:t>
            </w:r>
          </w:p>
          <w:p w:rsidR="00CD411B" w:rsidRPr="00CD411B" w:rsidRDefault="00CD411B" w:rsidP="00CD411B">
            <w:pPr>
              <w:numPr>
                <w:ilvl w:val="0"/>
                <w:numId w:val="2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Старшая дошкольная группа</w:t>
            </w:r>
          </w:p>
          <w:p w:rsidR="00CD411B" w:rsidRPr="00CD411B" w:rsidRDefault="00CD411B" w:rsidP="00CD411B">
            <w:pPr>
              <w:numPr>
                <w:ilvl w:val="0"/>
                <w:numId w:val="2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Поперекова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Наталья Борисовна, воспитатель.Телефон:8(39195)78 5-46 </w: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begin"/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HYPERLINK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"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mailto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: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detsadabalakovo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@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.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ru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"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separate"/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t>detsadabalakovo</w: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end"/>
            </w:r>
            <w:hyperlink r:id="rId7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begin"/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HYPERLINK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"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mailto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: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detsadabalakovo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@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.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ru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"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separate"/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t>mail</w: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end"/>
            </w:r>
            <w:hyperlink r:id="rId8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begin"/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HYPERLINK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"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mailto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: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detsadabalakovo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@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.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ru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"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separate"/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t>ru</w:t>
            </w:r>
            <w:proofErr w:type="spellEnd"/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end"/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</w:p>
        </w:tc>
      </w:tr>
      <w:tr w:rsidR="00CD411B" w:rsidRPr="00CD411B" w:rsidTr="00CD411B">
        <w:trPr>
          <w:trHeight w:val="24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«Жизнь»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«Милосердие»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«Добро»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numPr>
                <w:ilvl w:val="0"/>
                <w:numId w:val="3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ДОО (полное название)</w:t>
            </w:r>
          </w:p>
          <w:p w:rsidR="00CD411B" w:rsidRPr="00CD411B" w:rsidRDefault="00CD411B" w:rsidP="00CD411B">
            <w:pPr>
              <w:numPr>
                <w:ilvl w:val="0"/>
                <w:numId w:val="3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«Всех нужнее и дороже в этом мире Доброта!»</w:t>
            </w:r>
          </w:p>
          <w:p w:rsidR="00CD411B" w:rsidRPr="00CD411B" w:rsidRDefault="00CD411B" w:rsidP="00CD411B">
            <w:pPr>
              <w:numPr>
                <w:ilvl w:val="0"/>
                <w:numId w:val="3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Средняя дошкольная группа</w:t>
            </w:r>
          </w:p>
          <w:p w:rsidR="00CD411B" w:rsidRPr="00CD411B" w:rsidRDefault="00CD411B" w:rsidP="00CD411B">
            <w:pPr>
              <w:numPr>
                <w:ilvl w:val="0"/>
                <w:numId w:val="3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Шефер Надежда Владимировна, воспитатель Телефон:8(39195)78 5-46 </w: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begin"/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HYPERLINK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"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mailto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: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detsadabalakovo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@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.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ru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"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separate"/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t>detsadabalakovo</w: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end"/>
            </w:r>
            <w:hyperlink r:id="rId9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begin"/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HYPERLINK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"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mailto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: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detsadabalakovo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@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.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ru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"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separate"/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t>mail</w: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end"/>
            </w:r>
            <w:hyperlink r:id="rId10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begin"/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HYPERLINK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 "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mailto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: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detsadabalakovo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@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mail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>.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instrText>ru</w:instrText>
            </w:r>
            <w:r w:rsidR="005661AB" w:rsidRPr="005661AB">
              <w:rPr>
                <w:rFonts w:eastAsia="Calibri"/>
                <w:color w:val="000000" w:themeColor="text1"/>
                <w:kern w:val="24"/>
                <w:szCs w:val="24"/>
                <w:u w:val="single"/>
              </w:rPr>
              <w:instrText xml:space="preserve">" </w:instrText>
            </w:r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separate"/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t>ru</w:t>
            </w:r>
            <w:proofErr w:type="spellEnd"/>
            <w:r w:rsidR="005661AB">
              <w:rPr>
                <w:rFonts w:eastAsia="Calibri"/>
                <w:color w:val="000000" w:themeColor="text1"/>
                <w:kern w:val="24"/>
                <w:szCs w:val="24"/>
                <w:u w:val="single"/>
                <w:lang w:val="en-US"/>
              </w:rPr>
              <w:fldChar w:fldCharType="end"/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  <w:r w:rsidRPr="00CD411B">
              <w:rPr>
                <w:rFonts w:eastAsia="Calibri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</w:p>
          <w:p w:rsidR="00CD411B" w:rsidRPr="00CD411B" w:rsidRDefault="00CD411B" w:rsidP="00CD411B">
            <w:pPr>
              <w:numPr>
                <w:ilvl w:val="0"/>
                <w:numId w:val="3"/>
              </w:numPr>
              <w:spacing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Уровень признания (ДОО)</w:t>
            </w:r>
          </w:p>
        </w:tc>
      </w:tr>
      <w:tr w:rsidR="00CD411B" w:rsidRPr="00CD411B" w:rsidTr="00CD411B">
        <w:trPr>
          <w:trHeight w:val="24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3.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Социальное направление воспитания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Формирование ценностного отношения детей к семье, другому человеку, развитие дружелюбия, умение находить общий язык с другими людьми.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«Семья»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«Дружба»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«Человек»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«Сотрудничество»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numPr>
                <w:ilvl w:val="0"/>
                <w:numId w:val="4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сад № 1</w:t>
            </w:r>
          </w:p>
          <w:p w:rsidR="00CD411B" w:rsidRPr="00CD411B" w:rsidRDefault="00CD411B" w:rsidP="00CD411B">
            <w:pPr>
              <w:numPr>
                <w:ilvl w:val="0"/>
                <w:numId w:val="4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«Все мы родом из Детства!»</w:t>
            </w:r>
          </w:p>
          <w:p w:rsidR="00CD411B" w:rsidRPr="00CD411B" w:rsidRDefault="00CD411B" w:rsidP="00CD411B">
            <w:pPr>
              <w:numPr>
                <w:ilvl w:val="0"/>
                <w:numId w:val="4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Средняя и старшая дошкольные группы</w:t>
            </w:r>
          </w:p>
          <w:p w:rsidR="00CD411B" w:rsidRPr="00CD411B" w:rsidRDefault="00CD411B" w:rsidP="00CD411B">
            <w:pPr>
              <w:numPr>
                <w:ilvl w:val="0"/>
                <w:numId w:val="4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Осинцева Ирина </w:t>
            </w:r>
            <w:proofErr w:type="gram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Борисовна ,</w:t>
            </w:r>
            <w:proofErr w:type="gram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педагог-психолог</w:t>
            </w:r>
          </w:p>
          <w:p w:rsidR="00CD411B" w:rsidRPr="00CD411B" w:rsidRDefault="00CD411B" w:rsidP="00CD411B">
            <w:pPr>
              <w:spacing w:after="0" w:line="256" w:lineRule="auto"/>
              <w:ind w:left="792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Телефон:8(39195)78 5-46 </w:t>
            </w:r>
            <w:hyperlink r:id="rId11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12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hyperlink r:id="rId13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14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hyperlink r:id="rId15" w:history="1">
              <w:proofErr w:type="spellStart"/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5.      Уровень признания: ДОО.</w:t>
            </w:r>
          </w:p>
        </w:tc>
      </w:tr>
      <w:tr w:rsidR="00CD411B" w:rsidRPr="00CD411B" w:rsidTr="00CD411B">
        <w:trPr>
          <w:trHeight w:val="229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4.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Познавательное направление воспитания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Формирование ценности познания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«Познание»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CD411B" w:rsidRPr="00CD411B" w:rsidRDefault="00CD411B" w:rsidP="00CD411B">
            <w:pPr>
              <w:numPr>
                <w:ilvl w:val="0"/>
                <w:numId w:val="5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numPr>
                <w:ilvl w:val="0"/>
                <w:numId w:val="5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«Путешествие по реке Енисей»</w:t>
            </w:r>
          </w:p>
          <w:p w:rsidR="00CD411B" w:rsidRPr="00CD411B" w:rsidRDefault="00CD411B" w:rsidP="00CD411B">
            <w:pPr>
              <w:numPr>
                <w:ilvl w:val="0"/>
                <w:numId w:val="5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Старшая дошкольная группа</w:t>
            </w:r>
          </w:p>
          <w:p w:rsidR="00CD411B" w:rsidRPr="00CD411B" w:rsidRDefault="00CD411B" w:rsidP="00CD411B">
            <w:pPr>
              <w:numPr>
                <w:ilvl w:val="0"/>
                <w:numId w:val="5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Кабалина Анна Вячеславовна, воспитатель Осинцева Ирина Борисовна, воспитатель</w:t>
            </w:r>
          </w:p>
          <w:p w:rsidR="00CD411B" w:rsidRPr="00CD411B" w:rsidRDefault="00CD411B" w:rsidP="00CD411B">
            <w:pPr>
              <w:spacing w:after="0" w:line="256" w:lineRule="auto"/>
              <w:ind w:left="792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Телефон:8(39195)78 5-46</w:t>
            </w:r>
          </w:p>
        </w:tc>
      </w:tr>
    </w:tbl>
    <w:p w:rsidR="00CD411B" w:rsidRDefault="00CD411B">
      <w:pPr>
        <w:ind w:right="5" w:firstLine="0"/>
      </w:pPr>
    </w:p>
    <w:tbl>
      <w:tblPr>
        <w:tblW w:w="13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977"/>
        <w:gridCol w:w="2551"/>
        <w:gridCol w:w="5387"/>
      </w:tblGrid>
      <w:tr w:rsidR="00CD411B" w:rsidRPr="00CD411B" w:rsidTr="00CD411B">
        <w:trPr>
          <w:trHeight w:val="390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1.МБДОУ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2. «Здравствуй, Матрешка!»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3. Группа раннего возраста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4. Рачинская Софья Валерьевна, воспитатель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   Телефон:8(39195)78 5-46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   </w:t>
            </w:r>
            <w:hyperlink r:id="rId16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17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hyperlink r:id="rId18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19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hyperlink r:id="rId20" w:history="1">
              <w:proofErr w:type="spellStart"/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D411B" w:rsidRPr="00CD411B" w:rsidRDefault="00CD411B" w:rsidP="00CD411B">
            <w:pPr>
              <w:spacing w:after="160" w:line="240" w:lineRule="auto"/>
              <w:ind w:left="0" w:firstLine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5.Уровень признания: ДОО</w:t>
            </w:r>
          </w:p>
        </w:tc>
      </w:tr>
      <w:tr w:rsidR="00CD411B" w:rsidRPr="00CD411B" w:rsidTr="00CD411B">
        <w:trPr>
          <w:trHeight w:val="290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5. Физическое и оздоровительное направление воспитания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Формирование ценностного отношения детей к здоровому образу жизни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«Жизнь»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«Здоровье»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numPr>
                <w:ilvl w:val="0"/>
                <w:numId w:val="6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numPr>
                <w:ilvl w:val="0"/>
                <w:numId w:val="6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«В здоровом теле- здоровый дух!»</w:t>
            </w:r>
          </w:p>
          <w:p w:rsidR="00CD411B" w:rsidRPr="00CD411B" w:rsidRDefault="00CD411B" w:rsidP="00CD411B">
            <w:pPr>
              <w:numPr>
                <w:ilvl w:val="0"/>
                <w:numId w:val="6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Средняя и старшая дошкольные группы</w:t>
            </w:r>
          </w:p>
          <w:p w:rsidR="00CD411B" w:rsidRPr="00CD411B" w:rsidRDefault="00CD411B" w:rsidP="00CD411B">
            <w:pPr>
              <w:numPr>
                <w:ilvl w:val="0"/>
                <w:numId w:val="6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Кузнецова Светлана Анатольевна, инструктор по физической культуре</w:t>
            </w:r>
          </w:p>
          <w:p w:rsidR="00CD411B" w:rsidRPr="00CD411B" w:rsidRDefault="00CD411B" w:rsidP="00CD411B">
            <w:pPr>
              <w:spacing w:after="0" w:line="256" w:lineRule="auto"/>
              <w:ind w:left="792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Телефон:8(39195)78 5-46</w:t>
            </w:r>
          </w:p>
          <w:p w:rsidR="00CD411B" w:rsidRPr="00CD411B" w:rsidRDefault="00CE2DDB" w:rsidP="00CD411B">
            <w:pPr>
              <w:spacing w:after="0" w:line="256" w:lineRule="auto"/>
              <w:ind w:left="792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hyperlink r:id="rId21" w:history="1">
              <w:r w:rsidR="00CD411B"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22" w:history="1">
              <w:r w:rsidR="00CD411B"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hyperlink r:id="rId23" w:history="1">
              <w:r w:rsidR="00CD411B"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24" w:history="1">
              <w:r w:rsidR="00CD411B"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hyperlink r:id="rId25" w:history="1">
              <w:proofErr w:type="spellStart"/>
              <w:r w:rsidR="00CD411B"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CD411B"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5.      Уровень признания ДОО.</w:t>
            </w:r>
          </w:p>
        </w:tc>
      </w:tr>
      <w:tr w:rsidR="00CD411B" w:rsidRPr="00CD411B" w:rsidTr="00CD411B">
        <w:trPr>
          <w:trHeight w:val="217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6.Трудовое направление питания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«Труд»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CD411B" w:rsidRPr="00CD411B" w:rsidRDefault="00CD411B" w:rsidP="00CD411B">
            <w:pPr>
              <w:numPr>
                <w:ilvl w:val="0"/>
                <w:numId w:val="7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numPr>
                <w:ilvl w:val="0"/>
                <w:numId w:val="7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«Все профессии нужны, все профессии важны»</w:t>
            </w:r>
          </w:p>
          <w:p w:rsidR="00CD411B" w:rsidRPr="00CD411B" w:rsidRDefault="00CD411B" w:rsidP="00CD411B">
            <w:pPr>
              <w:numPr>
                <w:ilvl w:val="0"/>
                <w:numId w:val="7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Средняя дошкольная группа</w:t>
            </w:r>
          </w:p>
          <w:p w:rsidR="00CD411B" w:rsidRPr="00CD411B" w:rsidRDefault="00CD411B" w:rsidP="00CD411B">
            <w:pPr>
              <w:numPr>
                <w:ilvl w:val="0"/>
                <w:numId w:val="7"/>
              </w:numPr>
              <w:spacing w:after="0"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Кабалина Анна Вячеславовна, воспитатель Телефон:8(39195)78 5-46 </w:t>
            </w:r>
            <w:hyperlink r:id="rId26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27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hyperlink r:id="rId28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29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hyperlink r:id="rId30" w:history="1">
              <w:proofErr w:type="spellStart"/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</w:p>
          <w:p w:rsidR="00CD411B" w:rsidRPr="00CD411B" w:rsidRDefault="00CD411B" w:rsidP="00CD411B">
            <w:pPr>
              <w:numPr>
                <w:ilvl w:val="0"/>
                <w:numId w:val="7"/>
              </w:numPr>
              <w:spacing w:line="256" w:lineRule="auto"/>
              <w:ind w:left="1267"/>
              <w:contextualSpacing/>
              <w:jc w:val="left"/>
              <w:rPr>
                <w:rFonts w:ascii="Arial" w:hAnsi="Arial" w:cs="Arial"/>
                <w:color w:val="auto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Уровень </w:t>
            </w:r>
            <w:proofErr w:type="gram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признания :ДОО</w:t>
            </w:r>
            <w:proofErr w:type="gramEnd"/>
          </w:p>
        </w:tc>
      </w:tr>
    </w:tbl>
    <w:p w:rsidR="00CD411B" w:rsidRDefault="00CD411B">
      <w:pPr>
        <w:ind w:right="5" w:firstLine="0"/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320"/>
        <w:gridCol w:w="2540"/>
        <w:gridCol w:w="5480"/>
      </w:tblGrid>
      <w:tr w:rsidR="00CD411B" w:rsidRPr="00CD411B" w:rsidTr="00CD411B">
        <w:trPr>
          <w:trHeight w:val="975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lastRenderedPageBreak/>
              <w:t>7.Эстетическое направление воспитания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«Культура»</w:t>
            </w:r>
          </w:p>
          <w:p w:rsidR="00CD411B" w:rsidRPr="00CD411B" w:rsidRDefault="00CD411B" w:rsidP="00CD411B">
            <w:pPr>
              <w:spacing w:after="160" w:line="256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«Красота»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CD411B" w:rsidRPr="00CD411B" w:rsidRDefault="00CD411B" w:rsidP="00CD411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1. 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 xml:space="preserve">2. </w:t>
            </w: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  <w:u w:val="single"/>
              </w:rPr>
              <w:t>«Ярмарка чудес</w:t>
            </w: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»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3. Средняя и старшая дошкольные группы.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ascii="Calibri" w:eastAsia="Calibri" w:hAnsi="Calibri"/>
                <w:color w:val="000000" w:themeColor="text1"/>
                <w:kern w:val="24"/>
                <w:szCs w:val="24"/>
              </w:rPr>
              <w:t xml:space="preserve">4.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Максак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Татьяна Юрьевна, воспитатель</w:t>
            </w:r>
            <w:r w:rsidRPr="00CD411B">
              <w:rPr>
                <w:rFonts w:ascii="Calibri" w:eastAsia="Calibri" w:hAnsi="Calibri"/>
                <w:color w:val="000000" w:themeColor="text1"/>
                <w:kern w:val="24"/>
                <w:szCs w:val="24"/>
              </w:rPr>
              <w:t xml:space="preserve"> 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Телефон:8(39195)78 5-46 </w:t>
            </w:r>
            <w:hyperlink r:id="rId31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32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hyperlink r:id="rId33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34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hyperlink r:id="rId35" w:history="1">
              <w:proofErr w:type="spellStart"/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5.Уровень признания (ДОО)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> 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1.МБДОУ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 xml:space="preserve">2. </w:t>
            </w: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  <w:u w:val="single"/>
              </w:rPr>
              <w:t>«Красота в простоте</w:t>
            </w:r>
            <w:proofErr w:type="gramStart"/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  <w:u w:val="single"/>
              </w:rPr>
              <w:t>! »</w:t>
            </w:r>
            <w:proofErr w:type="gramEnd"/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3.Старшая дошкольная группа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4.Рачинская Софья Валерьевна, старший воспитатель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Телефон:8(39195)78 5-46 </w:t>
            </w:r>
            <w:hyperlink r:id="rId36" w:history="1">
              <w:r w:rsidRPr="00CD411B">
                <w:rPr>
                  <w:rFonts w:eastAsia="Calibri"/>
                  <w:color w:val="0563C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37" w:history="1">
              <w:r w:rsidRPr="00CD411B">
                <w:rPr>
                  <w:rFonts w:eastAsia="Calibri"/>
                  <w:color w:val="0563C1"/>
                  <w:kern w:val="24"/>
                  <w:szCs w:val="24"/>
                  <w:u w:val="single"/>
                </w:rPr>
                <w:t>@</w:t>
              </w:r>
            </w:hyperlink>
            <w:hyperlink r:id="rId38" w:history="1">
              <w:r w:rsidRPr="00CD411B">
                <w:rPr>
                  <w:rFonts w:eastAsia="Calibri"/>
                  <w:color w:val="0563C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39" w:history="1">
              <w:r w:rsidRPr="00CD411B">
                <w:rPr>
                  <w:rFonts w:eastAsia="Calibri"/>
                  <w:color w:val="0563C1"/>
                  <w:kern w:val="24"/>
                  <w:szCs w:val="24"/>
                  <w:u w:val="single"/>
                </w:rPr>
                <w:t>.</w:t>
              </w:r>
            </w:hyperlink>
            <w:hyperlink r:id="rId40" w:history="1">
              <w:proofErr w:type="spellStart"/>
              <w:r w:rsidRPr="00CD411B">
                <w:rPr>
                  <w:rFonts w:eastAsia="Calibri"/>
                  <w:color w:val="0563C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5.Уровень признания: ДОО.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1.МБДОУ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Абалаковский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детский сад № 1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</w:rPr>
              <w:t xml:space="preserve">2. </w:t>
            </w:r>
            <w:r w:rsidRPr="00CD411B">
              <w:rPr>
                <w:rFonts w:eastAsia="Calibri"/>
                <w:b/>
                <w:bCs/>
                <w:color w:val="000000" w:themeColor="text1"/>
                <w:kern w:val="24"/>
                <w:szCs w:val="24"/>
                <w:u w:val="single"/>
              </w:rPr>
              <w:t>«Музыка нас связала…»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3. Средняя дошкольная группа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4. </w:t>
            </w:r>
            <w:proofErr w:type="spell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Сухалитка</w:t>
            </w:r>
            <w:proofErr w:type="spell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Ольга </w:t>
            </w:r>
            <w:proofErr w:type="gramStart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Игоревна ,</w:t>
            </w:r>
            <w:proofErr w:type="gramEnd"/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воспитатель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Телефон:8(39195)78 5-46 </w:t>
            </w:r>
            <w:hyperlink r:id="rId41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detsadabalakovo</w:t>
              </w:r>
            </w:hyperlink>
            <w:hyperlink r:id="rId42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@</w:t>
              </w:r>
            </w:hyperlink>
            <w:hyperlink r:id="rId43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mail</w:t>
              </w:r>
            </w:hyperlink>
            <w:hyperlink r:id="rId44" w:history="1"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</w:rPr>
                <w:t>.</w:t>
              </w:r>
            </w:hyperlink>
            <w:hyperlink r:id="rId45" w:history="1">
              <w:proofErr w:type="spellStart"/>
              <w:r w:rsidRPr="00CD411B">
                <w:rPr>
                  <w:rFonts w:eastAsia="Calibri"/>
                  <w:color w:val="000000" w:themeColor="text1"/>
                  <w:kern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 xml:space="preserve"> 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5. Уровень признания: ДОО.</w:t>
            </w:r>
          </w:p>
          <w:p w:rsidR="00CD411B" w:rsidRPr="00CD411B" w:rsidRDefault="00CD411B" w:rsidP="00CD411B">
            <w:pPr>
              <w:spacing w:after="16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D411B">
              <w:rPr>
                <w:rFonts w:eastAsia="Calibri"/>
                <w:color w:val="000000" w:themeColor="text1"/>
                <w:kern w:val="24"/>
                <w:szCs w:val="24"/>
              </w:rPr>
              <w:t> </w:t>
            </w:r>
          </w:p>
        </w:tc>
      </w:tr>
    </w:tbl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053B21" w:rsidRPr="007A46D5" w:rsidRDefault="00053B21" w:rsidP="00053B21">
      <w:pPr>
        <w:spacing w:line="360" w:lineRule="auto"/>
        <w:ind w:firstLine="708"/>
        <w:rPr>
          <w:sz w:val="28"/>
          <w:szCs w:val="28"/>
        </w:rPr>
      </w:pPr>
      <w:r w:rsidRPr="007A46D5">
        <w:rPr>
          <w:sz w:val="28"/>
          <w:szCs w:val="28"/>
        </w:rPr>
        <w:lastRenderedPageBreak/>
        <w:t xml:space="preserve">МБДОУ </w:t>
      </w:r>
      <w:proofErr w:type="spellStart"/>
      <w:r w:rsidRPr="007A46D5">
        <w:rPr>
          <w:sz w:val="28"/>
          <w:szCs w:val="28"/>
        </w:rPr>
        <w:t>Абалаковский</w:t>
      </w:r>
      <w:proofErr w:type="spellEnd"/>
      <w:r w:rsidRPr="007A46D5">
        <w:rPr>
          <w:sz w:val="28"/>
          <w:szCs w:val="28"/>
        </w:rPr>
        <w:t xml:space="preserve"> детский сад является опорным дошкольным образовательным учреждением, который делится своим опытом с коллегами в рамках работы сетевого методического объединения по воспитанию «Воспитание дошкольника-залог успеха». 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 нашего коллектива реализуют социально значимые проекты по всем направлениям воспитания: патриотическое, духовно-нравственное, социальное направление воспитания, познавательное, физическое и оздоровительное направление воспитания, трудовое и эстетическое направление воспитания. 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Так, например,  по патриотическому направлению разработан и реализуется проект «Моя Родина-Россия», в рамках которого детско-взрослое сообщество старших дошкольных групп,  не только участвуют в ежегодных районных акциях, таких как - «Окна Победы», «Помним, гордимся», «Письмо солдату», «Георгиевская лента», но и создают  свои традиции, планируют ряд социально значимых мероприятий, дел. С сентября этого года, по инициативе ребят, </w:t>
      </w:r>
      <w:proofErr w:type="gramStart"/>
      <w:r>
        <w:rPr>
          <w:sz w:val="28"/>
          <w:szCs w:val="28"/>
        </w:rPr>
        <w:t xml:space="preserve">создана </w:t>
      </w:r>
      <w:r>
        <w:rPr>
          <w:sz w:val="28"/>
          <w:szCs w:val="28"/>
          <w:u w:val="single"/>
        </w:rPr>
        <w:t xml:space="preserve"> традиция</w:t>
      </w:r>
      <w:proofErr w:type="gramEnd"/>
      <w:r>
        <w:rPr>
          <w:sz w:val="28"/>
          <w:szCs w:val="28"/>
          <w:u w:val="single"/>
        </w:rPr>
        <w:t xml:space="preserve">  группы</w:t>
      </w:r>
      <w:r>
        <w:rPr>
          <w:sz w:val="28"/>
          <w:szCs w:val="28"/>
        </w:rPr>
        <w:t xml:space="preserve">:  каждый понедельник, совместно с родителями и сотрудниками, старшие дошколята исполняют гимн Российской Федерации, торжественно поднимают флаг, а в конце неделе его опускают. </w:t>
      </w:r>
    </w:p>
    <w:p w:rsidR="00053B21" w:rsidRDefault="00053B21" w:rsidP="00053B2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этому же </w:t>
      </w:r>
      <w:proofErr w:type="gramStart"/>
      <w:r>
        <w:rPr>
          <w:sz w:val="28"/>
          <w:szCs w:val="28"/>
        </w:rPr>
        <w:t>проекту,  воспитатели</w:t>
      </w:r>
      <w:proofErr w:type="gramEnd"/>
      <w:r>
        <w:rPr>
          <w:sz w:val="28"/>
          <w:szCs w:val="28"/>
        </w:rPr>
        <w:t xml:space="preserve"> с детьми </w:t>
      </w:r>
      <w:r w:rsidRPr="00146746">
        <w:rPr>
          <w:sz w:val="28"/>
          <w:szCs w:val="28"/>
          <w:u w:val="single"/>
        </w:rPr>
        <w:t xml:space="preserve">организовали цикл экскурсий </w:t>
      </w:r>
      <w:r>
        <w:rPr>
          <w:sz w:val="28"/>
          <w:szCs w:val="28"/>
        </w:rPr>
        <w:t xml:space="preserve">к Саду Памяти, Аллее Славы, где дошкольники узнают новые факты о становление села, его традициях, жителях, узнают о ветеранах Великой Отечественной войны. Здесь выстроено взаимодействие с сотрудниками Совета Ветеранов, со специалистами Дома культуры, с ветеранами </w:t>
      </w:r>
      <w:proofErr w:type="gramStart"/>
      <w:r>
        <w:rPr>
          <w:sz w:val="28"/>
          <w:szCs w:val="28"/>
        </w:rPr>
        <w:t>труда  нашего</w:t>
      </w:r>
      <w:proofErr w:type="gramEnd"/>
      <w:r>
        <w:rPr>
          <w:sz w:val="28"/>
          <w:szCs w:val="28"/>
        </w:rPr>
        <w:t xml:space="preserve"> села, которые подбирают для нас интересную, познавательную информацию,  а воспитатели помогают презентовать этот материал в доступной для детей форме. Итоговым мероприятием по данному направлению воспитания, в этом учебном </w:t>
      </w:r>
      <w:proofErr w:type="gramStart"/>
      <w:r>
        <w:rPr>
          <w:sz w:val="28"/>
          <w:szCs w:val="28"/>
        </w:rPr>
        <w:t>году,  стало</w:t>
      </w:r>
      <w:proofErr w:type="gramEnd"/>
      <w:r>
        <w:rPr>
          <w:sz w:val="28"/>
          <w:szCs w:val="28"/>
        </w:rPr>
        <w:t xml:space="preserve"> создание  туристического маршрута «Сердце нашего села», маршрут, который ребята простроили  к культурно-историческим памятникам нашего села – Саду Памяти, Аллее Славы и озеру, который носит название «Сердце нашего села». Данный маршрут представлен на районный конкурс экскурсионных маршрутов по населенным пунктам Енисейского района.</w:t>
      </w:r>
    </w:p>
    <w:p w:rsidR="00053B21" w:rsidRDefault="00053B21" w:rsidP="00053B2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трудовому направлению воспитания реализуется проект «Все профессии нужны, все профессии важны». Расширяя воспитательное пространство детского сада, в этом проекте педагоги используют социокультурную среду всех учреждений села, организуя взаимодействие со школой, Домом Культуры, нефтебазой, Советом Ветеранов, библиотекой. Были организованы традиционные экскурсии к папе и маме на работу, выставка с места работы родителей «Азбука профессий», мастер-классы родителей по своим профессиям. Необычным стала  для старших дошкольников встреча со специалистом  </w:t>
      </w:r>
      <w:proofErr w:type="spellStart"/>
      <w:r>
        <w:rPr>
          <w:sz w:val="28"/>
          <w:szCs w:val="28"/>
        </w:rPr>
        <w:t>Енисейэнергокома</w:t>
      </w:r>
      <w:proofErr w:type="spellEnd"/>
      <w:r>
        <w:rPr>
          <w:sz w:val="28"/>
          <w:szCs w:val="28"/>
        </w:rPr>
        <w:t>, электриком по профессии, который не просто показал ребятам свои инструменты, спецодежду и некоторое оборудование, а помог создать ребятам мобильный макет «Электромонтер», который ребята презентовали на традиционных мероприятиях  нашего детского сада «Саммите дошкольников» и «Фестивале дидактических пособий», получив призовые места.</w:t>
      </w:r>
    </w:p>
    <w:p w:rsidR="00053B21" w:rsidRDefault="00053B21" w:rsidP="00053B2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Есть в нашем детском саду и проект по эстетическому направлению воспитания «Ярмарка чудес», </w:t>
      </w:r>
      <w:proofErr w:type="gramStart"/>
      <w:r>
        <w:rPr>
          <w:sz w:val="28"/>
          <w:szCs w:val="28"/>
        </w:rPr>
        <w:t>который  интегрируется</w:t>
      </w:r>
      <w:proofErr w:type="gramEnd"/>
      <w:r>
        <w:rPr>
          <w:sz w:val="28"/>
          <w:szCs w:val="28"/>
        </w:rPr>
        <w:t xml:space="preserve"> с проектом по трудовому воспитанию. Ребята, по этому проекту, знакомятся с народными ремеслами, бытом и культурой нашего села, района.  Здесь было проведено родительской собрание «Все мы родом из Детства», где родители делились опытом своих детских </w:t>
      </w:r>
      <w:proofErr w:type="gramStart"/>
      <w:r>
        <w:rPr>
          <w:sz w:val="28"/>
          <w:szCs w:val="28"/>
        </w:rPr>
        <w:t>игр,  а</w:t>
      </w:r>
      <w:proofErr w:type="gramEnd"/>
      <w:r>
        <w:rPr>
          <w:sz w:val="28"/>
          <w:szCs w:val="28"/>
        </w:rPr>
        <w:t xml:space="preserve"> библиотекарь нашего села сделала выставку-подборку книг, сказок, стихов, которые были интересны нашим мамам, бабушкам. Инструктор по физической культуре проиграл с родителями и детьми в спортивные игры, которые «родом из Детства»- городки, лапта, «</w:t>
      </w:r>
      <w:proofErr w:type="spellStart"/>
      <w:r>
        <w:rPr>
          <w:sz w:val="28"/>
          <w:szCs w:val="28"/>
        </w:rPr>
        <w:t>резиночка</w:t>
      </w:r>
      <w:proofErr w:type="spellEnd"/>
      <w:r>
        <w:rPr>
          <w:sz w:val="28"/>
          <w:szCs w:val="28"/>
        </w:rPr>
        <w:t xml:space="preserve">», классики. Здесь же была организована выставка ремесел: вышивка, изделия из бересты, из дерева, глиняные свистульки, посуда, рисунки, которую родители и сотрудники презентовали ребятам, рассказывая о своеобразии изделия каждого умельца, жителя нашего села.  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Еще одни полноценным ресурсом, к расширению границ воспитательного пространства, является наша дополнительная образовательная программа «Река времени».  Программа имеет </w:t>
      </w: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 xml:space="preserve">-краеведческую направленность,  целью программы является расширение знаний детей об истории и культуре Енисейского района, села, знакомство со своеобразием природного, животного мира нашего района, знакомство с бытом, традициями, населением Енисейского района, а также знакомство дошкольников с туризмом, его видами и своеобразием туристических маршрутов в Енисейском районе. 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Одним  из тематических разделов данной программы является раздел «Енисей-батюшка», целью которого стало знакомство  дошкольников со своеобразием флору и фауны реки Енисей, с представителями подводного и наземного мира реки, формирования представлений о территориальном расположении, объеме, масштабе бассейна реки, ее значимости для Енисейского района, Красноярского края, всей страны.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Педагоги, совместно с родителями, разработали экскурсионный маршрут, который </w:t>
      </w:r>
      <w:proofErr w:type="gramStart"/>
      <w:r>
        <w:rPr>
          <w:sz w:val="28"/>
          <w:szCs w:val="28"/>
        </w:rPr>
        <w:t>назвали  «</w:t>
      </w:r>
      <w:proofErr w:type="gramEnd"/>
      <w:r>
        <w:rPr>
          <w:sz w:val="28"/>
          <w:szCs w:val="28"/>
        </w:rPr>
        <w:t>Виртуальное путешествие по реке Енисей». Маршрут представляет собой сеть презентационных роликов, а также разработанных буклетов и книг о населенных пунктах Енисейского района, путешествия по которым происходят по воде, по величайшей реке Енисей, водным транспортом, по выбору детей.</w:t>
      </w:r>
      <w:r w:rsidRPr="00DA6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составления такого виртуального путешествия стало желание открыть ребятам Енисейский район, его поселения, жителей, через реку Енисей, которая объединяет все территории района и показывает поселения, под другим углом зрения, с воды, а именно  с реки Енисей, которая и сама представляет собой живой организм, одну из главных составляющих «картины мира» Енисейского района».  А виртуальность путешествия </w:t>
      </w:r>
      <w:proofErr w:type="gramStart"/>
      <w:r>
        <w:rPr>
          <w:sz w:val="28"/>
          <w:szCs w:val="28"/>
        </w:rPr>
        <w:t>помогала  ребятам</w:t>
      </w:r>
      <w:proofErr w:type="gramEnd"/>
      <w:r>
        <w:rPr>
          <w:sz w:val="28"/>
          <w:szCs w:val="28"/>
        </w:rPr>
        <w:t xml:space="preserve"> путешествовать с продолжением, останавливаясь в том или ином населенном пункте на неопределенное время, не спеша рассматривая достопримечательности, собирая истории и легенды от местных жителей. В роли «местных </w:t>
      </w:r>
      <w:proofErr w:type="gramStart"/>
      <w:r>
        <w:rPr>
          <w:sz w:val="28"/>
          <w:szCs w:val="28"/>
        </w:rPr>
        <w:t>жителей»  выступали</w:t>
      </w:r>
      <w:proofErr w:type="gramEnd"/>
      <w:r>
        <w:rPr>
          <w:sz w:val="28"/>
          <w:szCs w:val="28"/>
        </w:rPr>
        <w:t xml:space="preserve"> родители воспитанников, которые дома, используя различные ресурсы, создавали банк данных по каждому населенному пункту, а затем, совместно с детьми, представляли информацию в виде книги, буклета, тематической папки, брошюры. Взаимодействие в рамках этого путешествия, сложилось и с </w:t>
      </w:r>
      <w:proofErr w:type="gramStart"/>
      <w:r>
        <w:rPr>
          <w:sz w:val="28"/>
          <w:szCs w:val="28"/>
        </w:rPr>
        <w:t>представителями  Енисейского</w:t>
      </w:r>
      <w:proofErr w:type="gramEnd"/>
      <w:r>
        <w:rPr>
          <w:sz w:val="28"/>
          <w:szCs w:val="28"/>
        </w:rPr>
        <w:t xml:space="preserve"> речного пароходства, которые помогли ребятам не только составить свою карту маршрута, но и просчитать время в пути от каждого населенного пункта  до его конечной точки. Ребятам было интересно рассматривать путевые журналы с настоящего теплохода, изучать заметки капитанов, которые они бережно записывали, зарисовывали долгие </w:t>
      </w:r>
      <w:proofErr w:type="gramStart"/>
      <w:r>
        <w:rPr>
          <w:sz w:val="28"/>
          <w:szCs w:val="28"/>
        </w:rPr>
        <w:t>годы  путешествий</w:t>
      </w:r>
      <w:proofErr w:type="gramEnd"/>
      <w:r>
        <w:rPr>
          <w:sz w:val="28"/>
          <w:szCs w:val="28"/>
        </w:rPr>
        <w:t xml:space="preserve"> по реке. Воспитательный эффект нашего маршрута в том, чтобы ребята представляли, понимали, что они часть единого целого. Наше село, небольшая деревня Савино, совсем маленькая Смородинка или красивый и величественный город Енисейск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часть одного, </w:t>
      </w:r>
      <w:r>
        <w:rPr>
          <w:sz w:val="28"/>
          <w:szCs w:val="28"/>
        </w:rPr>
        <w:lastRenderedPageBreak/>
        <w:t xml:space="preserve">Енисейского района. Чтобы их интерес к родному селу, району был мотивирован и не угасал, чтобы у дошкольников формировалась сознательная любовь к малой Родине, как части великой Родины- России. </w:t>
      </w:r>
    </w:p>
    <w:p w:rsidR="00053B21" w:rsidRDefault="00053B21" w:rsidP="00053B2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сегодняшний день,  на наш взгляд, одна из главных  воспитательных задач педагогов состоит в том, чтобы найти ресурсы, возможности, формы, технологии, все то, что помогло бы сформировать, в еще маленьких дошколятах, чувство семьи, общности, целостности, гордости, ответственности за малую Родину, страну в целом.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Мы считаем, что в нашем детском саду, и в целом, в муниципалитете, выстроено такое воспитательное пространство, которое позволяет решать эти главные, на сегодняшний день, воспитательные задачи!</w:t>
      </w:r>
    </w:p>
    <w:p w:rsidR="00053B21" w:rsidRDefault="00053B21" w:rsidP="00053B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53B21" w:rsidRDefault="00053B21" w:rsidP="00053B21">
      <w:pPr>
        <w:spacing w:after="0" w:line="360" w:lineRule="auto"/>
      </w:pPr>
      <w:r>
        <w:rPr>
          <w:sz w:val="28"/>
          <w:szCs w:val="28"/>
        </w:rPr>
        <w:t xml:space="preserve">    </w:t>
      </w: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D411B" w:rsidRDefault="00CD411B">
      <w:pPr>
        <w:ind w:right="5" w:firstLine="0"/>
      </w:pPr>
    </w:p>
    <w:p w:rsidR="00CB126E" w:rsidRDefault="00053B21" w:rsidP="00CD411B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CB126E" w:rsidRDefault="00053B21">
      <w:pPr>
        <w:spacing w:after="0" w:line="259" w:lineRule="auto"/>
        <w:ind w:left="648" w:firstLine="0"/>
      </w:pPr>
      <w:r>
        <w:t xml:space="preserve"> </w:t>
      </w:r>
    </w:p>
    <w:sectPr w:rsidR="00CB126E" w:rsidSect="00CD411B">
      <w:pgSz w:w="16838" w:h="11909" w:orient="landscape"/>
      <w:pgMar w:top="499" w:right="622" w:bottom="669" w:left="29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A73"/>
    <w:multiLevelType w:val="hybridMultilevel"/>
    <w:tmpl w:val="179C2D38"/>
    <w:lvl w:ilvl="0" w:tplc="0744F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A9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07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2B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A6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A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00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28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0C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738B"/>
    <w:multiLevelType w:val="hybridMultilevel"/>
    <w:tmpl w:val="EE6AFB5C"/>
    <w:lvl w:ilvl="0" w:tplc="A2D68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E3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48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04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41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43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CE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03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24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F4E2E"/>
    <w:multiLevelType w:val="hybridMultilevel"/>
    <w:tmpl w:val="EBE69614"/>
    <w:lvl w:ilvl="0" w:tplc="18A26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89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88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ED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E2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C2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48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0F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C64DD"/>
    <w:multiLevelType w:val="hybridMultilevel"/>
    <w:tmpl w:val="578894E2"/>
    <w:lvl w:ilvl="0" w:tplc="268E6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0C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6A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07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C8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CD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C1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0F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26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53C33"/>
    <w:multiLevelType w:val="hybridMultilevel"/>
    <w:tmpl w:val="747A11DC"/>
    <w:lvl w:ilvl="0" w:tplc="92044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7F4A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E75FA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4B72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A8184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6EE92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EDA9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2C710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4B128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715D55"/>
    <w:multiLevelType w:val="hybridMultilevel"/>
    <w:tmpl w:val="B122D994"/>
    <w:lvl w:ilvl="0" w:tplc="AB18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C9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2D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4E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02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E7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4C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B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21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6309B"/>
    <w:multiLevelType w:val="hybridMultilevel"/>
    <w:tmpl w:val="BAE471F0"/>
    <w:lvl w:ilvl="0" w:tplc="7ED6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E4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C1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8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AD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42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66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6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8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6E"/>
    <w:rsid w:val="00053B21"/>
    <w:rsid w:val="005661AB"/>
    <w:rsid w:val="009C3D42"/>
    <w:rsid w:val="00CB126E"/>
    <w:rsid w:val="00CD411B"/>
    <w:rsid w:val="00C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671C"/>
  <w15:docId w15:val="{03291942-151D-4B4A-9CEC-C9A97258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88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3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CD41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CD411B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styleId="a5">
    <w:name w:val="Hyperlink"/>
    <w:basedOn w:val="a0"/>
    <w:uiPriority w:val="99"/>
    <w:semiHidden/>
    <w:unhideWhenUsed/>
    <w:rsid w:val="00CD4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7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9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tsadabalakovo@mail.ru" TargetMode="External"/><Relationship Id="rId18" Type="http://schemas.openxmlformats.org/officeDocument/2006/relationships/hyperlink" Target="mailto:detsadabalakovo@mail.ru" TargetMode="External"/><Relationship Id="rId26" Type="http://schemas.openxmlformats.org/officeDocument/2006/relationships/hyperlink" Target="mailto:detsadabalakovo@mail.ru" TargetMode="External"/><Relationship Id="rId39" Type="http://schemas.openxmlformats.org/officeDocument/2006/relationships/hyperlink" Target="mailto:detsadabalakovo@mail.ru" TargetMode="External"/><Relationship Id="rId21" Type="http://schemas.openxmlformats.org/officeDocument/2006/relationships/hyperlink" Target="mailto:detsadabalakovo@mail.ru" TargetMode="External"/><Relationship Id="rId34" Type="http://schemas.openxmlformats.org/officeDocument/2006/relationships/hyperlink" Target="mailto:detsadabalakovo@mail.ru" TargetMode="External"/><Relationship Id="rId42" Type="http://schemas.openxmlformats.org/officeDocument/2006/relationships/hyperlink" Target="mailto:detsadabalakovo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detsadabalakov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etsadabalakovo@mail.ru" TargetMode="External"/><Relationship Id="rId29" Type="http://schemas.openxmlformats.org/officeDocument/2006/relationships/hyperlink" Target="mailto:detsadabalakovo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etsadabalakovo@mail.ru" TargetMode="External"/><Relationship Id="rId24" Type="http://schemas.openxmlformats.org/officeDocument/2006/relationships/hyperlink" Target="mailto:detsadabalakovo@mail.ru" TargetMode="External"/><Relationship Id="rId32" Type="http://schemas.openxmlformats.org/officeDocument/2006/relationships/hyperlink" Target="mailto:detsadabalakovo@mail.ru" TargetMode="External"/><Relationship Id="rId37" Type="http://schemas.openxmlformats.org/officeDocument/2006/relationships/hyperlink" Target="mailto:detsadabalakovo@mail.ru" TargetMode="External"/><Relationship Id="rId40" Type="http://schemas.openxmlformats.org/officeDocument/2006/relationships/hyperlink" Target="mailto:detsadabalakovo@mail.ru" TargetMode="External"/><Relationship Id="rId45" Type="http://schemas.openxmlformats.org/officeDocument/2006/relationships/hyperlink" Target="mailto:detsadabalakovo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etsadabalakovo@mail.ru" TargetMode="External"/><Relationship Id="rId23" Type="http://schemas.openxmlformats.org/officeDocument/2006/relationships/hyperlink" Target="mailto:detsadabalakovo@mail.ru" TargetMode="External"/><Relationship Id="rId28" Type="http://schemas.openxmlformats.org/officeDocument/2006/relationships/hyperlink" Target="mailto:detsadabalakovo@mail.ru" TargetMode="External"/><Relationship Id="rId36" Type="http://schemas.openxmlformats.org/officeDocument/2006/relationships/hyperlink" Target="mailto:detsadabalakovo@mail.ru" TargetMode="External"/><Relationship Id="rId10" Type="http://schemas.openxmlformats.org/officeDocument/2006/relationships/hyperlink" Target="mailto:detsadabalakovo@mail.ru" TargetMode="External"/><Relationship Id="rId19" Type="http://schemas.openxmlformats.org/officeDocument/2006/relationships/hyperlink" Target="mailto:detsadabalakovo@mail.ru" TargetMode="External"/><Relationship Id="rId31" Type="http://schemas.openxmlformats.org/officeDocument/2006/relationships/hyperlink" Target="mailto:detsadabalakovo@mail.ru" TargetMode="External"/><Relationship Id="rId44" Type="http://schemas.openxmlformats.org/officeDocument/2006/relationships/hyperlink" Target="mailto:detsadabalak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abalakovo@mail.ru" TargetMode="External"/><Relationship Id="rId14" Type="http://schemas.openxmlformats.org/officeDocument/2006/relationships/hyperlink" Target="mailto:detsadabalakovo@mail.ru" TargetMode="External"/><Relationship Id="rId22" Type="http://schemas.openxmlformats.org/officeDocument/2006/relationships/hyperlink" Target="mailto:detsadabalakovo@mail.ru" TargetMode="External"/><Relationship Id="rId27" Type="http://schemas.openxmlformats.org/officeDocument/2006/relationships/hyperlink" Target="mailto:detsadabalakovo@mail.ru" TargetMode="External"/><Relationship Id="rId30" Type="http://schemas.openxmlformats.org/officeDocument/2006/relationships/hyperlink" Target="mailto:detsadabalakovo@mail.ru" TargetMode="External"/><Relationship Id="rId35" Type="http://schemas.openxmlformats.org/officeDocument/2006/relationships/hyperlink" Target="mailto:detsadabalakovo@mail.ru" TargetMode="External"/><Relationship Id="rId43" Type="http://schemas.openxmlformats.org/officeDocument/2006/relationships/hyperlink" Target="mailto:detsadabalakovo@mail.ru" TargetMode="External"/><Relationship Id="rId8" Type="http://schemas.openxmlformats.org/officeDocument/2006/relationships/hyperlink" Target="mailto:detsadabalakovo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etsadabalakovo@mail.ru" TargetMode="External"/><Relationship Id="rId17" Type="http://schemas.openxmlformats.org/officeDocument/2006/relationships/hyperlink" Target="mailto:detsadabalakovo@mail.ru" TargetMode="External"/><Relationship Id="rId25" Type="http://schemas.openxmlformats.org/officeDocument/2006/relationships/hyperlink" Target="mailto:detsadabalakovo@mail.ru" TargetMode="External"/><Relationship Id="rId33" Type="http://schemas.openxmlformats.org/officeDocument/2006/relationships/hyperlink" Target="mailto:detsadabalakovo@mail.ru" TargetMode="External"/><Relationship Id="rId38" Type="http://schemas.openxmlformats.org/officeDocument/2006/relationships/hyperlink" Target="mailto:detsadabalakovo@mail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detsadabalakovo@mail.ru" TargetMode="External"/><Relationship Id="rId41" Type="http://schemas.openxmlformats.org/officeDocument/2006/relationships/hyperlink" Target="mailto:detsadabalak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18</dc:creator>
  <cp:keywords/>
  <cp:lastModifiedBy>Пользователь</cp:lastModifiedBy>
  <cp:revision>8</cp:revision>
  <dcterms:created xsi:type="dcterms:W3CDTF">2025-06-03T10:21:00Z</dcterms:created>
  <dcterms:modified xsi:type="dcterms:W3CDTF">2025-06-03T11:03:00Z</dcterms:modified>
</cp:coreProperties>
</file>