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C3E" w:rsidRPr="00751C3E" w:rsidRDefault="00751C3E" w:rsidP="00751C3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51C3E">
        <w:rPr>
          <w:rFonts w:ascii="Times New Roman" w:hAnsi="Times New Roman" w:cs="Times New Roman"/>
          <w:b/>
          <w:sz w:val="28"/>
          <w:szCs w:val="28"/>
        </w:rPr>
        <w:t>Детская шалость с огнем!</w:t>
      </w:r>
    </w:p>
    <w:p w:rsidR="00A32D2B" w:rsidRDefault="00751C3E" w:rsidP="00751C3E">
      <w:pPr>
        <w:pStyle w:val="a5"/>
        <w:rPr>
          <w:rFonts w:ascii="Times New Roman" w:hAnsi="Times New Roman" w:cs="Times New Roman"/>
          <w:sz w:val="28"/>
          <w:szCs w:val="28"/>
        </w:rPr>
      </w:pPr>
      <w:r w:rsidRPr="00751C3E">
        <w:rPr>
          <w:rFonts w:ascii="Times New Roman" w:hAnsi="Times New Roman" w:cs="Times New Roman"/>
          <w:sz w:val="28"/>
          <w:szCs w:val="28"/>
        </w:rPr>
        <w:t>Пожарная охрана напоминает взрослым о необходимости соблюдения правил пожарной безопасности и ответственности за жизнь детей. Не оставляйте малолетних без присмотра, напомните им о недопустимости игр с огнем и зажигалками, растопки печи и выключения электроприборов. Помните, что родители несут ответственность за пожары, возникшие по вине детей. Научите детей действиям при пожаре: вызови</w:t>
      </w:r>
      <w:r w:rsidRPr="00751C3E">
        <w:rPr>
          <w:rFonts w:ascii="Times New Roman" w:hAnsi="Times New Roman" w:cs="Times New Roman"/>
          <w:sz w:val="28"/>
          <w:szCs w:val="28"/>
        </w:rPr>
        <w:t xml:space="preserve">те пожарную охрану по телефону </w:t>
      </w:r>
      <w:r w:rsidRPr="00751C3E">
        <w:rPr>
          <w:rFonts w:ascii="Times New Roman" w:hAnsi="Times New Roman" w:cs="Times New Roman"/>
          <w:b/>
          <w:sz w:val="28"/>
          <w:szCs w:val="28"/>
        </w:rPr>
        <w:t>101и 112</w:t>
      </w:r>
      <w:r w:rsidRPr="00751C3E">
        <w:rPr>
          <w:rFonts w:ascii="Times New Roman" w:hAnsi="Times New Roman" w:cs="Times New Roman"/>
          <w:sz w:val="28"/>
          <w:szCs w:val="28"/>
        </w:rPr>
        <w:t>, сообщите точный адрес и зовите взрослых на помощь. При небольшом возгорании потушите огонь водой, одеялом или песком, если пожар распространяется, срочно покиньте помещение. Важно также знать правила поведения при пожаре: не прятаться, не заниматься тушением огня, не рисковать жизнью, спасая имущество, не открывать окна и двери, не спускаться по веревкам и простыням, не выпрыгивать из окон, не пытаться выйти через задымленную лестничную клетку и не пользоваться лифтом. Помните, что спички и зажигалки должны быть недоступны для детей. Проведите с детьми беседу на тему пожарной безопасности и эвакуации, выучите наизусть номера экстренных служб.</w:t>
      </w:r>
    </w:p>
    <w:p w:rsidR="00751C3E" w:rsidRDefault="00751C3E" w:rsidP="00751C3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Инструктор ППП ПЧ-123 ОПО-2 Наталья Александровна Печерская.</w:t>
      </w:r>
    </w:p>
    <w:p w:rsidR="00751C3E" w:rsidRPr="00751C3E" w:rsidRDefault="00751C3E" w:rsidP="00751C3E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751C3E" w:rsidRDefault="00751C3E" w:rsidP="00751C3E">
      <w:bookmarkStart w:id="0" w:name="_GoBack"/>
      <w:r>
        <w:rPr>
          <w:noProof/>
          <w:lang w:eastAsia="ru-RU"/>
        </w:rPr>
        <w:drawing>
          <wp:inline distT="0" distB="0" distL="0" distR="0" wp14:anchorId="2F02E01D">
            <wp:extent cx="5602605" cy="3810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51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C3E"/>
    <w:rsid w:val="00751C3E"/>
    <w:rsid w:val="00A3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C3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51C3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C3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51C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617A3-3426-435C-B4EF-08B54366D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Профилактик</dc:creator>
  <cp:lastModifiedBy>Профилактик</cp:lastModifiedBy>
  <cp:revision>2</cp:revision>
  <dcterms:created xsi:type="dcterms:W3CDTF">2025-03-13T08:29:00Z</dcterms:created>
  <dcterms:modified xsi:type="dcterms:W3CDTF">2025-03-13T08:34:00Z</dcterms:modified>
</cp:coreProperties>
</file>