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4" w:rsidRPr="00020D84" w:rsidRDefault="00020D84" w:rsidP="00020D84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020D84">
        <w:rPr>
          <w:rFonts w:ascii="Times New Roman" w:hAnsi="Times New Roman" w:cs="Times New Roman"/>
          <w:color w:val="FF0000"/>
          <w:sz w:val="24"/>
          <w:szCs w:val="24"/>
        </w:rPr>
        <w:t>‼Пожарная безопасность осенне-зимний период.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С наступлением зимы количество пожаров, связанных с эксплуатацией электроприборов и отопительного оборудования, возрастает. Работники КГКУ "Противопожарная охрана Красноярского края" настоятельно рекомендует усилить меры пожарной безопасности в жилом секторе.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Важно помнить, что пожар легче предупредить, чем потушить. Жителям, отапливаемым печами, следует соблюдать следующие правила: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1. Не используйте печи с трещинами и разрушениями.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2. Очистка дымоходов и печей от сажи должна осуществляться не реже одного раза в три месяца.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3. Не оставляйте топящиеся печи без присмотра.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20D84"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 w:rsidRPr="00020D84">
        <w:rPr>
          <w:rFonts w:ascii="Times New Roman" w:hAnsi="Times New Roman" w:cs="Times New Roman"/>
          <w:sz w:val="24"/>
          <w:szCs w:val="24"/>
        </w:rPr>
        <w:t xml:space="preserve"> пожара используйте обогреватели заводского изготовления с терморегулятором. Располагайте их на безопасном расстоянии от занавесок и мебели. Не оставляйте включенный обогреватель без присмотра, особенно на ночь. Не используйте их для сушки вещей.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Если при включении электроприбора в комнате становится темнее, это может быть признаком перегрузки сети. Частое перегорание предохранителей также свидетельствует о перегрузках. В таком случае рекомендуется вызвать электрика.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  <w:r w:rsidRPr="00020D84">
        <w:rPr>
          <w:rFonts w:ascii="Times New Roman" w:hAnsi="Times New Roman" w:cs="Times New Roman"/>
          <w:sz w:val="24"/>
          <w:szCs w:val="24"/>
        </w:rPr>
        <w:t>Соблюдайте правила пожарной безопасности! Берегите себя и жизни близких! В случае беды звоните по номеру 101.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 ППП ПЧ-123 Наталья Александровна Печерская.</w:t>
      </w: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D84" w:rsidRPr="00020D84" w:rsidRDefault="00020D84" w:rsidP="00020D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4C1E" w:rsidRDefault="00020D84">
      <w:r w:rsidRPr="00020D84">
        <w:rPr>
          <w:noProof/>
          <w:lang w:eastAsia="ru-RU"/>
        </w:rPr>
        <w:drawing>
          <wp:inline distT="0" distB="0" distL="0" distR="0" wp14:anchorId="00EA4013" wp14:editId="35A8C3FD">
            <wp:extent cx="5940425" cy="3194617"/>
            <wp:effectExtent l="0" t="0" r="3175" b="6350"/>
            <wp:docPr id="1" name="Рисунок 1" descr="https://duplen.nso.ru/sites/duplen.nso.ru/wodby_files/files/news/2023/11/pravila_protivopozharnoy_obstanovki_v_zimniy_period_vre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plen.nso.ru/sites/duplen.nso.ru/wodby_files/files/news/2023/11/pravila_protivopozharnoy_obstanovki_v_zimniy_period_vreme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4"/>
    <w:rsid w:val="00020D84"/>
    <w:rsid w:val="00323EC6"/>
    <w:rsid w:val="00325B6D"/>
    <w:rsid w:val="007A4C1E"/>
    <w:rsid w:val="008802DA"/>
    <w:rsid w:val="00B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2024-10-31T10:10:00Z</dcterms:created>
  <dcterms:modified xsi:type="dcterms:W3CDTF">2024-11-01T08:02:00Z</dcterms:modified>
</cp:coreProperties>
</file>