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51" w:rsidRDefault="004D1151" w:rsidP="004D115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Весна на даче: меры пожарной безопасности</w:t>
      </w:r>
      <w:r w:rsidR="00411612"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1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приходом весны дачные участки становятся особенно уязвимыми перед лицом пожаров. Основные причины возгораний на этой территории включают:</w:t>
      </w:r>
      <w:r w:rsidRPr="0041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Сжигание сухой травы и мусора</w:t>
      </w:r>
      <w:r w:rsidRPr="0041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Неправильное использование мангалов и костров</w:t>
      </w:r>
      <w:r w:rsidRPr="0041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Старую электропроводку и неисправные электроприборы</w:t>
      </w:r>
      <w:r w:rsidRPr="0041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Опасные строительные материалы</w:t>
      </w:r>
      <w:r w:rsidRPr="0041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Загромождение участка</w:t>
      </w:r>
      <w:r w:rsidR="00411612"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1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избежать неприятностей, важно следовать нескольким простым правилам пожарной безопасности, которые помогут сохранить ваш участок в безопасности весной:</w:t>
      </w:r>
      <w:r w:rsidRPr="0041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Сжигание мусора</w:t>
      </w:r>
      <w:r w:rsidR="00411612"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1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Мусор можно сжигать только в безветренную погоду, используя металлическую бочку или кострище с каменным или кирпичным ограждением. Рядом обязательно должна находиться ёмкость с водой и лопата с песком. Не уходите, пока огонь полностью не погаснет.</w:t>
      </w:r>
      <w:r w:rsidRPr="0041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Установка мангала</w:t>
      </w:r>
      <w:r w:rsidR="00411612"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1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установки мангала выберите место, расположенное минимум в пяти метрах от построек, заборов и деревьев. Очистите зону вокруг него от травы, листьев и хвороста. Под мангалом рекомендуется </w:t>
      </w:r>
      <w:proofErr w:type="gramStart"/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разместить</w:t>
      </w:r>
      <w:proofErr w:type="gramEnd"/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металлический лист, который предотвратит возгорание сухой травы.</w:t>
      </w:r>
      <w:r w:rsidRPr="0041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Проверка электропроводки</w:t>
      </w:r>
      <w:r w:rsidR="00411612"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1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Регулярно проверяйте проводку, особенно в сараях и беседках, где провода могут быть старше 10 лет. Не оставляйте электроприборы (насосы, удлинители) включёнными на ночь.</w:t>
      </w:r>
      <w:r w:rsidRPr="0041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Хранение легковоспламеняющихся веществ</w:t>
      </w:r>
      <w:r w:rsidR="00411612"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1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Легковоспламеняющиеся вещества, такие как краски и растворители, следует хранить в металлических ёмкостях.</w:t>
      </w:r>
      <w:r w:rsidRPr="0041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Противопожарные разрывы</w:t>
      </w:r>
      <w:r w:rsidR="00411612"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1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Создайте противопожарные разрывы между постройками, дачными участками и вокруг садоводческого товарищества. Для этого выкопайте траву и </w:t>
      </w:r>
      <w:proofErr w:type="spellStart"/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вспахайте</w:t>
      </w:r>
      <w:proofErr w:type="spellEnd"/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землю.</w:t>
      </w:r>
      <w:r w:rsidRPr="0041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Средства первичного пожаротушения</w:t>
      </w:r>
      <w:r w:rsidR="00411612"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1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Имейте на участке огнетушитель, ёмкость с водой и ящик с песком. Это поможет вам быстро справиться с пожаром в случае его возникновения.</w:t>
      </w:r>
      <w:r w:rsidRPr="0041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же пожар всё же произошёл, следуйте этим простым инструкциям:</w:t>
      </w:r>
      <w:r w:rsidRPr="0041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При возгорании травы — засыпьте её песком или землёй, залейте водой.</w:t>
      </w:r>
      <w:r w:rsidRPr="0041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При возгорании постройки— </w:t>
      </w:r>
      <w:proofErr w:type="gramStart"/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proofErr w:type="gramEnd"/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медленно звоните пожарным (номера 101 или 112) и постарайтесь ограничить распространение огня.</w:t>
      </w:r>
      <w:r w:rsidRPr="0041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При небольшом пламени — используйте огнетушитель или плотную мокрую ткань.</w:t>
      </w:r>
      <w:r w:rsidRPr="0041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16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0EF079" wp14:editId="1B2C1505">
            <wp:extent cx="152400" cy="152400"/>
            <wp:effectExtent l="0" t="0" r="0" b="0"/>
            <wp:docPr id="3" name="Рисунок 3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возникновения пожара немедленно сообщите о нём в пожарную охрану по телефону «01» или «101» с мобильного телефона.</w:t>
      </w:r>
    </w:p>
    <w:p w:rsidR="00411612" w:rsidRPr="00411612" w:rsidRDefault="00411612" w:rsidP="004D115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hd w:val="clear" w:color="auto" w:fill="FFFFFF"/>
        </w:rPr>
        <w:t>Инструктор ППП ПЧ-123 ОПО-2 Наталья Александровна Печерская.</w:t>
      </w:r>
    </w:p>
    <w:p w:rsidR="00F67F5C" w:rsidRPr="00D34BB0" w:rsidRDefault="00D34BB0" w:rsidP="004D1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34BB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7395598B" wp14:editId="43992713">
            <wp:extent cx="5940425" cy="7425531"/>
            <wp:effectExtent l="0" t="0" r="3175" b="4445"/>
            <wp:docPr id="1" name="Рисунок 1" descr="https://nagatinsky-zaton.mos.ru/WhatsApp%20Image%202024-07-30%20at%2011.52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gatinsky-zaton.mos.ru/WhatsApp%20Image%202024-07-30%20at%2011.52.2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7F5C" w:rsidRPr="00D34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🌹" style="width:12pt;height:12pt;visibility:visible;mso-wrap-style:square" o:bullet="t">
        <v:imagedata r:id="rId1" o:title="🌹"/>
      </v:shape>
    </w:pict>
  </w:numPicBullet>
  <w:abstractNum w:abstractNumId="0">
    <w:nsid w:val="23302C98"/>
    <w:multiLevelType w:val="hybridMultilevel"/>
    <w:tmpl w:val="E11EC98C"/>
    <w:lvl w:ilvl="0" w:tplc="8ED286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2E9F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16EE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986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E0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90E2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665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280C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883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B0"/>
    <w:rsid w:val="00411612"/>
    <w:rsid w:val="004D1151"/>
    <w:rsid w:val="00D34BB0"/>
    <w:rsid w:val="00F6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B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B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Профилактик</cp:lastModifiedBy>
  <cp:revision>2</cp:revision>
  <dcterms:created xsi:type="dcterms:W3CDTF">2025-04-17T07:55:00Z</dcterms:created>
  <dcterms:modified xsi:type="dcterms:W3CDTF">2025-04-17T08:22:00Z</dcterms:modified>
</cp:coreProperties>
</file>